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38"/>
      </w:tblGrid>
      <w:tr w:rsidR="00DC0EB0" w:rsidRPr="00F51443" w14:paraId="4FADBA00" w14:textId="77777777" w:rsidTr="006C764C">
        <w:tc>
          <w:tcPr>
            <w:tcW w:w="9854" w:type="dxa"/>
            <w:tcBorders>
              <w:top w:val="nil"/>
              <w:left w:val="nil"/>
              <w:bottom w:val="nil"/>
              <w:right w:val="nil"/>
            </w:tcBorders>
          </w:tcPr>
          <w:p w14:paraId="3A0BC5BA" w14:textId="3C1D1A2C" w:rsidR="00DC0EB0" w:rsidRPr="00F51443" w:rsidRDefault="009751F5" w:rsidP="009751F5">
            <w:pPr>
              <w:tabs>
                <w:tab w:val="left" w:pos="7305"/>
              </w:tabs>
              <w:rPr>
                <w:szCs w:val="28"/>
              </w:rPr>
            </w:pPr>
            <w:r>
              <w:rPr>
                <w:szCs w:val="28"/>
              </w:rPr>
              <w:tab/>
              <w:t xml:space="preserve">              Проект</w:t>
            </w:r>
          </w:p>
          <w:p w14:paraId="70AD33DA" w14:textId="77777777" w:rsidR="00DC0EB0" w:rsidRPr="00F51443" w:rsidRDefault="00DC0EB0" w:rsidP="006C764C">
            <w:pPr>
              <w:rPr>
                <w:szCs w:val="28"/>
              </w:rPr>
            </w:pPr>
          </w:p>
          <w:p w14:paraId="3FAB36BE" w14:textId="77777777" w:rsidR="00DC0EB0" w:rsidRPr="00F51443" w:rsidRDefault="00DC0EB0" w:rsidP="006C764C">
            <w:pPr>
              <w:rPr>
                <w:szCs w:val="28"/>
              </w:rPr>
            </w:pPr>
          </w:p>
          <w:p w14:paraId="265FFD4D" w14:textId="77777777" w:rsidR="00DC0EB0" w:rsidRPr="00F51443" w:rsidRDefault="00DC0EB0" w:rsidP="006C764C">
            <w:pPr>
              <w:rPr>
                <w:szCs w:val="28"/>
              </w:rPr>
            </w:pPr>
          </w:p>
          <w:p w14:paraId="4B854A7D" w14:textId="77777777" w:rsidR="00DC0EB0" w:rsidRPr="00F51443" w:rsidRDefault="00DC0EB0" w:rsidP="006C764C">
            <w:pPr>
              <w:rPr>
                <w:szCs w:val="28"/>
              </w:rPr>
            </w:pPr>
          </w:p>
          <w:p w14:paraId="53877D3E" w14:textId="77777777" w:rsidR="00DC0EB0" w:rsidRPr="00F51443" w:rsidRDefault="00DC0EB0" w:rsidP="006C764C">
            <w:pPr>
              <w:rPr>
                <w:szCs w:val="28"/>
              </w:rPr>
            </w:pPr>
          </w:p>
          <w:p w14:paraId="0FDC9994" w14:textId="77777777" w:rsidR="00DC0EB0" w:rsidRPr="00F51443" w:rsidRDefault="00DC0EB0" w:rsidP="006C764C">
            <w:pPr>
              <w:rPr>
                <w:szCs w:val="28"/>
              </w:rPr>
            </w:pPr>
          </w:p>
          <w:p w14:paraId="1CFC8561" w14:textId="77777777" w:rsidR="00DC0EB0" w:rsidRPr="00F51443" w:rsidRDefault="00DC0EB0" w:rsidP="006C764C">
            <w:pPr>
              <w:rPr>
                <w:szCs w:val="28"/>
              </w:rPr>
            </w:pPr>
          </w:p>
          <w:p w14:paraId="1E95A013" w14:textId="77777777" w:rsidR="00DC0EB0" w:rsidRPr="00F51443" w:rsidRDefault="00DC0EB0" w:rsidP="006C764C">
            <w:pPr>
              <w:rPr>
                <w:szCs w:val="28"/>
              </w:rPr>
            </w:pPr>
          </w:p>
          <w:p w14:paraId="6D2AB777" w14:textId="77777777" w:rsidR="00DC0EB0" w:rsidRPr="00F51443" w:rsidRDefault="00DC0EB0" w:rsidP="006C764C">
            <w:pPr>
              <w:rPr>
                <w:szCs w:val="28"/>
              </w:rPr>
            </w:pPr>
          </w:p>
          <w:p w14:paraId="1ACD43C6" w14:textId="77777777" w:rsidR="00DC0EB0" w:rsidRPr="00F51443" w:rsidRDefault="00DC0EB0" w:rsidP="006C764C">
            <w:pPr>
              <w:rPr>
                <w:szCs w:val="28"/>
              </w:rPr>
            </w:pPr>
          </w:p>
        </w:tc>
      </w:tr>
    </w:tbl>
    <w:p w14:paraId="56C57F3F" w14:textId="77777777" w:rsidR="00DC0EB0" w:rsidRDefault="00DC0EB0" w:rsidP="00DC0EB0">
      <w:pPr>
        <w:jc w:val="center"/>
        <w:rPr>
          <w:b/>
          <w:bCs/>
          <w:szCs w:val="28"/>
        </w:rPr>
      </w:pPr>
      <w:r>
        <w:rPr>
          <w:b/>
          <w:bCs/>
          <w:szCs w:val="28"/>
        </w:rPr>
        <w:t xml:space="preserve">Об утверждении схем водоснабжения и водоотведения Таманского </w:t>
      </w:r>
    </w:p>
    <w:p w14:paraId="71AF6747" w14:textId="05DABD4F" w:rsidR="00DC0EB0" w:rsidRDefault="00DC0EB0" w:rsidP="00DC0EB0">
      <w:pPr>
        <w:jc w:val="center"/>
        <w:rPr>
          <w:color w:val="000000"/>
          <w:szCs w:val="28"/>
        </w:rPr>
      </w:pPr>
      <w:r>
        <w:rPr>
          <w:b/>
          <w:bCs/>
          <w:szCs w:val="28"/>
        </w:rPr>
        <w:t>сельского поселения Темрюкского района</w:t>
      </w:r>
    </w:p>
    <w:p w14:paraId="711A155D" w14:textId="77777777" w:rsidR="00DC0EB0" w:rsidRPr="00F7218A" w:rsidRDefault="00DC0EB0" w:rsidP="00DC0EB0">
      <w:pPr>
        <w:jc w:val="both"/>
        <w:rPr>
          <w:sz w:val="24"/>
        </w:rPr>
      </w:pPr>
    </w:p>
    <w:p w14:paraId="10B27352" w14:textId="77777777" w:rsidR="00DC0EB0" w:rsidRPr="00C9057C" w:rsidRDefault="00DC0EB0" w:rsidP="00DC0EB0">
      <w:pPr>
        <w:jc w:val="both"/>
        <w:rPr>
          <w:sz w:val="22"/>
          <w:szCs w:val="22"/>
        </w:rPr>
      </w:pPr>
    </w:p>
    <w:p w14:paraId="28FEBEDF" w14:textId="77777777" w:rsidR="00DC0EB0" w:rsidRDefault="00DC0EB0" w:rsidP="00DC0EB0">
      <w:pPr>
        <w:ind w:firstLine="709"/>
        <w:jc w:val="both"/>
        <w:rPr>
          <w:szCs w:val="28"/>
        </w:rPr>
      </w:pPr>
      <w:r w:rsidRPr="000A560E">
        <w:rPr>
          <w:szCs w:val="28"/>
        </w:rPr>
        <w:t xml:space="preserve">Руководствуясь Федеральным законом от 06.10.2003 </w:t>
      </w:r>
      <w:r>
        <w:rPr>
          <w:szCs w:val="28"/>
        </w:rPr>
        <w:t xml:space="preserve">года </w:t>
      </w:r>
      <w:r w:rsidRPr="000A560E">
        <w:rPr>
          <w:szCs w:val="28"/>
        </w:rPr>
        <w:t>№ 131-ФЗ</w:t>
      </w:r>
      <w:r>
        <w:rPr>
          <w:szCs w:val="28"/>
        </w:rPr>
        <w:t xml:space="preserve"> </w:t>
      </w:r>
      <w:r w:rsidRPr="000A560E">
        <w:rPr>
          <w:szCs w:val="28"/>
        </w:rPr>
        <w:t>«Об общих принципах организации местного самоуправления в Российской Федерации», Федеральным законом от 07.12.2011</w:t>
      </w:r>
      <w:r>
        <w:rPr>
          <w:szCs w:val="28"/>
        </w:rPr>
        <w:t xml:space="preserve"> года </w:t>
      </w:r>
      <w:r w:rsidRPr="000A560E">
        <w:rPr>
          <w:szCs w:val="28"/>
        </w:rPr>
        <w:t xml:space="preserve">№ </w:t>
      </w:r>
      <w:r>
        <w:rPr>
          <w:szCs w:val="28"/>
        </w:rPr>
        <w:t>416-ФЗ</w:t>
      </w:r>
      <w:r w:rsidRPr="000A560E">
        <w:rPr>
          <w:szCs w:val="28"/>
        </w:rPr>
        <w:t xml:space="preserve"> «О водоснабжении и водоотведении», П</w:t>
      </w:r>
      <w:r>
        <w:rPr>
          <w:szCs w:val="28"/>
        </w:rPr>
        <w:t>остановлением Правительства РФ</w:t>
      </w:r>
      <w:r w:rsidRPr="000A560E">
        <w:rPr>
          <w:szCs w:val="28"/>
        </w:rPr>
        <w:t xml:space="preserve"> от 05.09.2013 </w:t>
      </w:r>
      <w:r>
        <w:rPr>
          <w:szCs w:val="28"/>
        </w:rPr>
        <w:t xml:space="preserve">года </w:t>
      </w:r>
      <w:r w:rsidRPr="000A560E">
        <w:rPr>
          <w:szCs w:val="28"/>
        </w:rPr>
        <w:t>№ 782 (ред. от 18.03.2016</w:t>
      </w:r>
      <w:r>
        <w:rPr>
          <w:szCs w:val="28"/>
        </w:rPr>
        <w:t xml:space="preserve"> года</w:t>
      </w:r>
      <w:r w:rsidRPr="000A560E">
        <w:rPr>
          <w:szCs w:val="28"/>
        </w:rPr>
        <w:t>) «О схемах</w:t>
      </w:r>
      <w:r>
        <w:rPr>
          <w:szCs w:val="28"/>
        </w:rPr>
        <w:t xml:space="preserve"> водоснабжения и водоотведения», п о с т а н о в л я ю:</w:t>
      </w:r>
    </w:p>
    <w:p w14:paraId="4FED3FB0" w14:textId="77777777" w:rsidR="00DC0EB0" w:rsidRDefault="00DC0EB0" w:rsidP="00DC0EB0">
      <w:pPr>
        <w:ind w:firstLine="709"/>
        <w:jc w:val="both"/>
        <w:rPr>
          <w:szCs w:val="28"/>
        </w:rPr>
      </w:pPr>
      <w:r>
        <w:rPr>
          <w:szCs w:val="28"/>
        </w:rPr>
        <w:t>1. Утвердить схему водоснабжения и водоотведения Таманского сельского поселения Темрюкского района</w:t>
      </w:r>
      <w:r w:rsidRPr="000A560E">
        <w:rPr>
          <w:szCs w:val="28"/>
        </w:rPr>
        <w:t xml:space="preserve"> </w:t>
      </w:r>
      <w:r>
        <w:rPr>
          <w:szCs w:val="28"/>
        </w:rPr>
        <w:t>на период до 2032 года</w:t>
      </w:r>
      <w:r w:rsidRPr="004F01FF">
        <w:t xml:space="preserve"> </w:t>
      </w:r>
      <w:r>
        <w:t>(приложение)</w:t>
      </w:r>
      <w:r>
        <w:rPr>
          <w:szCs w:val="28"/>
        </w:rPr>
        <w:t>.</w:t>
      </w:r>
    </w:p>
    <w:p w14:paraId="5BB11223" w14:textId="77777777" w:rsidR="00DC0EB0" w:rsidRPr="001676B0" w:rsidRDefault="00DC0EB0" w:rsidP="00DC0EB0">
      <w:pPr>
        <w:ind w:firstLine="708"/>
        <w:jc w:val="both"/>
        <w:rPr>
          <w:szCs w:val="28"/>
        </w:rPr>
      </w:pPr>
      <w:r>
        <w:rPr>
          <w:szCs w:val="28"/>
        </w:rPr>
        <w:t>2. Опубликовать (разместить) настоящее постановление в газете «Город Тамань» Таманского сельского поселения Темрюкского района, на официальном сайте муниципального образования Темрюкский район и на сайте администрации Таманского сельского поселения Темрюкского района.</w:t>
      </w:r>
    </w:p>
    <w:p w14:paraId="3311A255" w14:textId="3653189D" w:rsidR="00DC0EB0" w:rsidRDefault="00DC0EB0" w:rsidP="00DC0EB0">
      <w:pPr>
        <w:shd w:val="clear" w:color="auto" w:fill="FFFFFF"/>
        <w:tabs>
          <w:tab w:val="left" w:pos="1134"/>
          <w:tab w:val="left" w:pos="1276"/>
        </w:tabs>
        <w:spacing w:line="319" w:lineRule="exact"/>
        <w:ind w:right="17" w:firstLine="709"/>
        <w:jc w:val="both"/>
        <w:rPr>
          <w:szCs w:val="28"/>
        </w:rPr>
      </w:pPr>
      <w:r>
        <w:t>3.</w:t>
      </w:r>
      <w:r>
        <w:rPr>
          <w:szCs w:val="28"/>
        </w:rPr>
        <w:t xml:space="preserve"> Контроль за выполнением настоящего постановления возложить на заместителя главы Таманского сельского поселения Темрюкского района (вопросы жилищно-коммунального хозяйства и благоустройства поселения) О.А. Рева.</w:t>
      </w:r>
    </w:p>
    <w:p w14:paraId="468D53A5" w14:textId="77777777" w:rsidR="00DC0EB0" w:rsidRDefault="00DC0EB0" w:rsidP="00DC0EB0">
      <w:pPr>
        <w:tabs>
          <w:tab w:val="left" w:pos="1134"/>
        </w:tabs>
        <w:ind w:firstLine="709"/>
        <w:jc w:val="both"/>
        <w:rPr>
          <w:szCs w:val="28"/>
        </w:rPr>
      </w:pPr>
      <w:r>
        <w:rPr>
          <w:szCs w:val="28"/>
        </w:rPr>
        <w:t>4. Постановление выступает в законную силу после его официального опубликования.</w:t>
      </w:r>
    </w:p>
    <w:p w14:paraId="36CEC6B2" w14:textId="77777777" w:rsidR="00DC0EB0" w:rsidRDefault="00DC0EB0" w:rsidP="00DC0EB0">
      <w:pPr>
        <w:tabs>
          <w:tab w:val="left" w:pos="1134"/>
        </w:tabs>
        <w:ind w:firstLine="709"/>
        <w:jc w:val="both"/>
        <w:rPr>
          <w:szCs w:val="28"/>
        </w:rPr>
      </w:pPr>
    </w:p>
    <w:p w14:paraId="35A967C4" w14:textId="77777777" w:rsidR="00DC0EB0" w:rsidRPr="00C9057C" w:rsidRDefault="00DC0EB0" w:rsidP="00DC0EB0">
      <w:pPr>
        <w:tabs>
          <w:tab w:val="left" w:pos="1134"/>
        </w:tabs>
        <w:ind w:firstLine="709"/>
        <w:jc w:val="both"/>
        <w:rPr>
          <w:sz w:val="24"/>
        </w:rPr>
      </w:pPr>
    </w:p>
    <w:p w14:paraId="3EFEA085" w14:textId="77777777" w:rsidR="00DC0EB0" w:rsidRPr="00C9057C" w:rsidRDefault="00DC0EB0" w:rsidP="00DC0EB0">
      <w:pPr>
        <w:tabs>
          <w:tab w:val="left" w:pos="1134"/>
        </w:tabs>
        <w:ind w:firstLine="709"/>
        <w:jc w:val="both"/>
        <w:rPr>
          <w:sz w:val="24"/>
        </w:rPr>
      </w:pPr>
    </w:p>
    <w:p w14:paraId="34A51DB1" w14:textId="77777777" w:rsidR="00DC0EB0" w:rsidRDefault="00DC0EB0" w:rsidP="00DC0EB0">
      <w:pPr>
        <w:jc w:val="both"/>
        <w:rPr>
          <w:szCs w:val="28"/>
        </w:rPr>
      </w:pPr>
      <w:r>
        <w:rPr>
          <w:szCs w:val="28"/>
        </w:rPr>
        <w:t xml:space="preserve">Глава Таманского </w:t>
      </w:r>
    </w:p>
    <w:p w14:paraId="3D70D68F" w14:textId="77777777" w:rsidR="00DC0EB0" w:rsidRDefault="00DC0EB0" w:rsidP="00DC0EB0">
      <w:pPr>
        <w:jc w:val="both"/>
        <w:rPr>
          <w:szCs w:val="28"/>
        </w:rPr>
      </w:pPr>
      <w:r>
        <w:rPr>
          <w:szCs w:val="28"/>
        </w:rPr>
        <w:t xml:space="preserve">сельского поселения </w:t>
      </w:r>
    </w:p>
    <w:p w14:paraId="2CE3FBD3" w14:textId="77777777" w:rsidR="00DC0EB0" w:rsidRDefault="00DC0EB0" w:rsidP="00DC0EB0">
      <w:pPr>
        <w:jc w:val="both"/>
        <w:rPr>
          <w:szCs w:val="28"/>
        </w:rPr>
      </w:pPr>
      <w:r>
        <w:rPr>
          <w:szCs w:val="28"/>
        </w:rPr>
        <w:t>Темрюкского района                                                                        М.А. Хорошилов</w:t>
      </w:r>
    </w:p>
    <w:p w14:paraId="59911E56" w14:textId="77777777" w:rsidR="00DC0EB0" w:rsidRDefault="00DC0EB0" w:rsidP="00DC0EB0">
      <w:pPr>
        <w:jc w:val="center"/>
        <w:rPr>
          <w:b/>
          <w:szCs w:val="28"/>
        </w:rPr>
      </w:pPr>
    </w:p>
    <w:p w14:paraId="2F459E96" w14:textId="77777777" w:rsidR="00DC0EB0" w:rsidRDefault="00DC0EB0" w:rsidP="00DC0EB0">
      <w:pPr>
        <w:jc w:val="center"/>
        <w:rPr>
          <w:b/>
          <w:szCs w:val="28"/>
        </w:rPr>
      </w:pPr>
    </w:p>
    <w:p w14:paraId="1CE1B610" w14:textId="77777777" w:rsidR="00DC0EB0" w:rsidRDefault="00DC0EB0" w:rsidP="00DC0EB0">
      <w:pPr>
        <w:jc w:val="center"/>
        <w:rPr>
          <w:b/>
          <w:szCs w:val="28"/>
        </w:rPr>
      </w:pPr>
    </w:p>
    <w:p w14:paraId="1A1247ED" w14:textId="77777777" w:rsidR="00DC0EB0" w:rsidRDefault="00DC0EB0" w:rsidP="00DC0EB0">
      <w:pPr>
        <w:jc w:val="center"/>
        <w:rPr>
          <w:b/>
          <w:szCs w:val="28"/>
        </w:rPr>
      </w:pPr>
    </w:p>
    <w:p w14:paraId="07CD81D2" w14:textId="77777777" w:rsidR="00DC0EB0" w:rsidRDefault="00DC0EB0" w:rsidP="00DC0EB0">
      <w:pPr>
        <w:rPr>
          <w:b/>
          <w:szCs w:val="28"/>
        </w:rPr>
      </w:pPr>
    </w:p>
    <w:sectPr w:rsidR="00DC0EB0" w:rsidSect="00DC0EB0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1491"/>
    <w:rsid w:val="00301491"/>
    <w:rsid w:val="006233A7"/>
    <w:rsid w:val="00716D77"/>
    <w:rsid w:val="0097463B"/>
    <w:rsid w:val="009751F5"/>
    <w:rsid w:val="00BA6C0C"/>
    <w:rsid w:val="00DC0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D096B0"/>
  <w15:chartTrackingRefBased/>
  <w15:docId w15:val="{911B4CF4-23FC-4510-B2E7-10551261C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C0EB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733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203</Words>
  <Characters>1160</Characters>
  <Application>Microsoft Office Word</Application>
  <DocSecurity>0</DocSecurity>
  <Lines>9</Lines>
  <Paragraphs>2</Paragraphs>
  <ScaleCrop>false</ScaleCrop>
  <Company/>
  <LinksUpToDate>false</LinksUpToDate>
  <CharactersWithSpaces>1361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Константин Петров</dc:creator>
  <cp:keywords/>
  <dc:description/>
  <cp:lastModifiedBy>Таманского поселения Администрация</cp:lastModifiedBy>
  <cp:revision>2</cp:revision>
  <cp:lastPrinted>2023-05-17T10:11:00Z</cp:lastPrinted>
  <dcterms:created xsi:type="dcterms:W3CDTF">2023-05-17T10:11:00Z</dcterms:created>
  <dcterms:modified xsi:type="dcterms:W3CDTF">2023-05-17T10:11:00Z</dcterms:modified>
</cp:coreProperties>
</file>